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EC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EC" w:rsidRDefault="00D80CEC" w:rsidP="00D80C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 января 2018 года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D80CEC" w:rsidRDefault="00D80CEC" w:rsidP="00D8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D80CEC" w:rsidRDefault="00D80CEC" w:rsidP="00D8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CEC" w:rsidRDefault="00D80CEC" w:rsidP="00D8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EC">
        <w:rPr>
          <w:rFonts w:ascii="Times New Roman" w:hAnsi="Times New Roman" w:cs="Times New Roman"/>
          <w:b/>
          <w:sz w:val="24"/>
          <w:szCs w:val="24"/>
        </w:rPr>
        <w:t>О присвоении адреса квартире</w:t>
      </w:r>
    </w:p>
    <w:p w:rsidR="00D80CEC" w:rsidRDefault="00D80CEC" w:rsidP="00D80C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31" w:rsidRDefault="00D80CEC" w:rsidP="00F9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8D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Руководствуясь Федеральным законом от 06 октября 2003г. № 131-ФЗ «Об общих принципах организации местного самоуправления в Российской Федерации», Уставом Боровлянского сельсовета Притобольного района </w:t>
      </w:r>
      <w:r w:rsidR="009D08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урганской области,</w:t>
      </w:r>
      <w:r w:rsidR="00F93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8D2" w:rsidRDefault="00F93431" w:rsidP="00F934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Боровлянского сельсовета</w:t>
      </w:r>
      <w:r w:rsidR="009D08D2">
        <w:rPr>
          <w:rFonts w:ascii="Times New Roman" w:hAnsi="Times New Roman" w:cs="Times New Roman"/>
          <w:sz w:val="24"/>
          <w:szCs w:val="24"/>
        </w:rPr>
        <w:br/>
        <w:t>ПОСТАНОВЛЯЕТ:</w:t>
      </w:r>
    </w:p>
    <w:p w:rsidR="009D08D2" w:rsidRDefault="009D08D2" w:rsidP="009D0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EB68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Квартире, в 2-х квартирном жилом доме</w:t>
      </w:r>
      <w:r w:rsidR="00EB68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инвентарным номером 1455/1</w:t>
      </w:r>
      <w:proofErr w:type="gramStart"/>
      <w:r>
        <w:rPr>
          <w:rFonts w:ascii="Times New Roman" w:hAnsi="Times New Roman" w:cs="Times New Roman"/>
          <w:sz w:val="24"/>
          <w:szCs w:val="24"/>
        </w:rPr>
        <w:t>/А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/16/0:0002, принадлежащей гражданам: Михайловой Татьяне Павловне и Михайловой </w:t>
      </w:r>
      <w:r w:rsidR="00EB68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катерине Вячеславовне в равных долях, по ½ каждой</w:t>
      </w:r>
      <w:r w:rsidR="00EB683B">
        <w:rPr>
          <w:rFonts w:ascii="Times New Roman" w:hAnsi="Times New Roman" w:cs="Times New Roman"/>
          <w:sz w:val="24"/>
          <w:szCs w:val="24"/>
        </w:rPr>
        <w:t>, расположенной в селе Боровлянка, пер. Борьбы, д. 10 кв.2, присвоить адрес: Россия, Курганская область, Притобольный район, село Боровлянка, пер</w:t>
      </w:r>
      <w:proofErr w:type="gramStart"/>
      <w:r w:rsidR="00EB683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B683B">
        <w:rPr>
          <w:rFonts w:ascii="Times New Roman" w:hAnsi="Times New Roman" w:cs="Times New Roman"/>
          <w:sz w:val="24"/>
          <w:szCs w:val="24"/>
        </w:rPr>
        <w:t>орьбы, д. 10 кв.2.</w:t>
      </w:r>
    </w:p>
    <w:p w:rsidR="00EB683B" w:rsidRDefault="00EB683B" w:rsidP="009D0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Внести изменения во все юридические документы.</w:t>
      </w:r>
    </w:p>
    <w:p w:rsidR="00EB683B" w:rsidRDefault="00EB683B" w:rsidP="009D0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Постановление вступает в силу с момента подписания.</w:t>
      </w:r>
    </w:p>
    <w:p w:rsidR="00EB683B" w:rsidRDefault="00EB683B" w:rsidP="009D0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83B" w:rsidRDefault="00EB683B" w:rsidP="009D0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683B" w:rsidRDefault="00EB683B" w:rsidP="009D0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П.А. Санкин</w:t>
      </w:r>
    </w:p>
    <w:p w:rsidR="00EB683B" w:rsidRDefault="00EB683B" w:rsidP="009D08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0CEC" w:rsidRPr="00D80CEC" w:rsidRDefault="00D80CEC" w:rsidP="00D80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80CEC" w:rsidRPr="00D8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EC"/>
    <w:rsid w:val="008601B2"/>
    <w:rsid w:val="009D08D2"/>
    <w:rsid w:val="00D80CEC"/>
    <w:rsid w:val="00EB683B"/>
    <w:rsid w:val="00F9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2018-01-18T03:52:00Z</cp:lastPrinted>
  <dcterms:created xsi:type="dcterms:W3CDTF">2018-01-18T03:36:00Z</dcterms:created>
  <dcterms:modified xsi:type="dcterms:W3CDTF">2018-01-18T05:39:00Z</dcterms:modified>
</cp:coreProperties>
</file>